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上海海事大学课堂教学信息表</w:t>
      </w:r>
    </w:p>
    <w:tbl>
      <w:tblPr>
        <w:tblStyle w:val="5"/>
        <w:tblW w:w="8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52"/>
        <w:gridCol w:w="2261"/>
        <w:gridCol w:w="1134"/>
        <w:gridCol w:w="992"/>
        <w:gridCol w:w="468"/>
        <w:gridCol w:w="861"/>
        <w:gridCol w:w="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3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主讲教师</w:t>
            </w:r>
          </w:p>
        </w:tc>
        <w:tc>
          <w:tcPr>
            <w:tcW w:w="31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满分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规范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仪表</w:t>
            </w:r>
            <w:r>
              <w:rPr>
                <w:b/>
                <w:szCs w:val="21"/>
              </w:rPr>
              <w:t>整洁、举止得体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精神</w:t>
            </w:r>
            <w:r>
              <w:rPr>
                <w:rFonts w:hint="eastAsia"/>
                <w:b/>
                <w:szCs w:val="21"/>
              </w:rPr>
              <w:t>饱满，准时上下课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备课</w:t>
            </w:r>
            <w:r>
              <w:rPr>
                <w:b/>
                <w:szCs w:val="21"/>
              </w:rPr>
              <w:t>充分，</w:t>
            </w:r>
            <w:r>
              <w:rPr>
                <w:rFonts w:hint="eastAsia"/>
                <w:b/>
                <w:szCs w:val="21"/>
              </w:rPr>
              <w:t>教学</w:t>
            </w:r>
            <w:r>
              <w:rPr>
                <w:b/>
                <w:szCs w:val="21"/>
              </w:rPr>
              <w:t>投入，</w:t>
            </w:r>
            <w:r>
              <w:rPr>
                <w:rFonts w:hint="eastAsia"/>
                <w:b/>
                <w:szCs w:val="21"/>
              </w:rPr>
              <w:t>讲解</w:t>
            </w:r>
            <w:r>
              <w:rPr>
                <w:b/>
                <w:szCs w:val="21"/>
              </w:rPr>
              <w:t>熟练，</w:t>
            </w:r>
            <w:r>
              <w:rPr>
                <w:rFonts w:hint="eastAsia"/>
                <w:b/>
                <w:szCs w:val="21"/>
              </w:rPr>
              <w:t>语言</w:t>
            </w:r>
            <w:r>
              <w:rPr>
                <w:b/>
                <w:szCs w:val="21"/>
              </w:rPr>
              <w:t>规范</w:t>
            </w:r>
            <w:r>
              <w:rPr>
                <w:rFonts w:hint="eastAsia"/>
                <w:b/>
                <w:szCs w:val="21"/>
              </w:rPr>
              <w:t>，条理</w:t>
            </w:r>
            <w:r>
              <w:rPr>
                <w:b/>
                <w:szCs w:val="21"/>
              </w:rPr>
              <w:t>清晰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3.控制课堂纪律，关注学生</w:t>
            </w:r>
            <w:r>
              <w:rPr>
                <w:b/>
                <w:szCs w:val="21"/>
              </w:rPr>
              <w:t>听课情况，对学生</w:t>
            </w:r>
            <w:r>
              <w:rPr>
                <w:rFonts w:hint="eastAsia"/>
                <w:b/>
                <w:szCs w:val="21"/>
              </w:rPr>
              <w:t>严格</w:t>
            </w:r>
            <w:r>
              <w:rPr>
                <w:b/>
                <w:szCs w:val="21"/>
              </w:rPr>
              <w:t>要求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1.符合</w:t>
            </w:r>
            <w:r>
              <w:rPr>
                <w:b/>
                <w:szCs w:val="21"/>
              </w:rPr>
              <w:t>大纲要求，</w:t>
            </w:r>
            <w:r>
              <w:rPr>
                <w:rFonts w:hint="eastAsia"/>
                <w:b/>
                <w:szCs w:val="21"/>
              </w:rPr>
              <w:t>教学目标</w:t>
            </w:r>
            <w:r>
              <w:rPr>
                <w:b/>
                <w:szCs w:val="21"/>
              </w:rPr>
              <w:t>明确，重点突出，难度</w:t>
            </w:r>
            <w:r>
              <w:rPr>
                <w:rFonts w:hint="eastAsia"/>
                <w:b/>
                <w:szCs w:val="21"/>
              </w:rPr>
              <w:t>适中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2.内容</w:t>
            </w:r>
            <w:r>
              <w:rPr>
                <w:b/>
                <w:szCs w:val="21"/>
              </w:rPr>
              <w:t>充实</w:t>
            </w:r>
            <w:r>
              <w:rPr>
                <w:rFonts w:hint="eastAsia"/>
                <w:b/>
                <w:szCs w:val="21"/>
              </w:rPr>
              <w:t>，授课内容反映本课程最新知识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理论联系实际，</w:t>
            </w:r>
            <w:r>
              <w:rPr>
                <w:b/>
                <w:szCs w:val="21"/>
              </w:rPr>
              <w:t>恰当</w:t>
            </w:r>
            <w:r>
              <w:rPr>
                <w:rFonts w:hint="eastAsia"/>
                <w:b/>
                <w:szCs w:val="21"/>
              </w:rPr>
              <w:t>运用</w:t>
            </w:r>
            <w:r>
              <w:rPr>
                <w:b/>
                <w:szCs w:val="21"/>
              </w:rPr>
              <w:t>案例</w:t>
            </w:r>
            <w:r>
              <w:rPr>
                <w:rFonts w:hint="eastAsia"/>
                <w:b/>
                <w:szCs w:val="21"/>
              </w:rPr>
              <w:t>教学</w:t>
            </w:r>
            <w:r>
              <w:rPr>
                <w:b/>
                <w:szCs w:val="21"/>
              </w:rPr>
              <w:t xml:space="preserve">等 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方法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1.注重启发式和</w:t>
            </w:r>
            <w:r>
              <w:rPr>
                <w:b/>
                <w:szCs w:val="21"/>
              </w:rPr>
              <w:t>参与式</w:t>
            </w:r>
            <w:r>
              <w:rPr>
                <w:rFonts w:hint="eastAsia"/>
                <w:b/>
                <w:szCs w:val="21"/>
              </w:rPr>
              <w:t>教学，教学方法灵活</w:t>
            </w:r>
            <w:r>
              <w:rPr>
                <w:b/>
                <w:szCs w:val="21"/>
              </w:rPr>
              <w:t>恰当</w:t>
            </w:r>
            <w:r>
              <w:rPr>
                <w:rFonts w:hint="eastAsia"/>
                <w:b/>
                <w:szCs w:val="21"/>
              </w:rPr>
              <w:t>，关注</w:t>
            </w:r>
            <w:r>
              <w:rPr>
                <w:b/>
                <w:szCs w:val="21"/>
              </w:rPr>
              <w:t>学生差异性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板书工整</w:t>
            </w:r>
            <w:r>
              <w:rPr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课件</w:t>
            </w:r>
            <w:r>
              <w:rPr>
                <w:b/>
                <w:szCs w:val="21"/>
              </w:rPr>
              <w:t>布局合理，图表清晰规范，且运用恰当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.恰当</w:t>
            </w:r>
            <w:r>
              <w:rPr>
                <w:b/>
                <w:szCs w:val="21"/>
              </w:rPr>
              <w:t>运用</w:t>
            </w:r>
            <w:r>
              <w:rPr>
                <w:rFonts w:hint="eastAsia"/>
                <w:b/>
                <w:szCs w:val="21"/>
              </w:rPr>
              <w:t>现代化</w:t>
            </w:r>
            <w:r>
              <w:rPr>
                <w:b/>
                <w:szCs w:val="21"/>
              </w:rPr>
              <w:t>教学手段，有效利用实物、教具等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效果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1.教学</w:t>
            </w:r>
            <w:r>
              <w:rPr>
                <w:b/>
                <w:szCs w:val="21"/>
              </w:rPr>
              <w:t>感染力强，</w:t>
            </w:r>
            <w:r>
              <w:rPr>
                <w:rFonts w:hint="eastAsia"/>
                <w:b/>
                <w:szCs w:val="21"/>
              </w:rPr>
              <w:t>师生互动良好，课堂气氛活跃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注重培养</w:t>
            </w:r>
            <w:r>
              <w:rPr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</w:rPr>
              <w:t>发现</w:t>
            </w:r>
            <w:r>
              <w:rPr>
                <w:b/>
                <w:szCs w:val="21"/>
              </w:rPr>
              <w:t>、分析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解决问题</w:t>
            </w:r>
            <w:r>
              <w:rPr>
                <w:rFonts w:hint="eastAsia"/>
                <w:b/>
                <w:szCs w:val="21"/>
              </w:rPr>
              <w:t>的</w:t>
            </w:r>
            <w:r>
              <w:rPr>
                <w:b/>
                <w:szCs w:val="21"/>
              </w:rPr>
              <w:t>能力</w:t>
            </w:r>
            <w:r>
              <w:rPr>
                <w:rFonts w:hint="eastAsia"/>
                <w:b/>
                <w:szCs w:val="21"/>
              </w:rPr>
              <w:t>，训练学生的逻辑思维与创新能力，启发学生思考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思政</w:t>
            </w:r>
          </w:p>
        </w:tc>
        <w:tc>
          <w:tcPr>
            <w:tcW w:w="5907" w:type="dxa"/>
            <w:gridSpan w:val="5"/>
            <w:vAlign w:val="center"/>
          </w:tcPr>
          <w:p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1.遵守党的方针</w:t>
            </w:r>
            <w:r>
              <w:rPr>
                <w:b/>
                <w:szCs w:val="21"/>
              </w:rPr>
              <w:t>政策</w:t>
            </w:r>
            <w:r>
              <w:rPr>
                <w:rFonts w:hint="eastAsia"/>
                <w:b/>
                <w:szCs w:val="21"/>
              </w:rPr>
              <w:t>和</w:t>
            </w:r>
            <w:r>
              <w:rPr>
                <w:b/>
                <w:szCs w:val="21"/>
              </w:rPr>
              <w:t>国家的</w:t>
            </w:r>
            <w:r>
              <w:rPr>
                <w:rFonts w:hint="eastAsia"/>
                <w:b/>
                <w:szCs w:val="21"/>
              </w:rPr>
              <w:t>法律法规，维护社会公德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07" w:type="dxa"/>
            <w:gridSpan w:val="5"/>
            <w:vAlign w:val="center"/>
          </w:tcPr>
          <w:p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贯彻</w:t>
            </w:r>
            <w:r>
              <w:rPr>
                <w:b/>
                <w:szCs w:val="21"/>
              </w:rPr>
              <w:t>立德树人理念，体现价值引领</w:t>
            </w: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74" w:type="dxa"/>
            <w:gridSpan w:val="6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   分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3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综合评价（请按</w:t>
            </w:r>
            <w:r>
              <w:rPr>
                <w:b/>
                <w:szCs w:val="21"/>
              </w:rPr>
              <w:t>总分</w:t>
            </w:r>
            <w:r>
              <w:rPr>
                <w:rFonts w:hint="eastAsia"/>
                <w:b/>
                <w:szCs w:val="21"/>
              </w:rPr>
              <w:t>在相应选项上打勾）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优秀</w:t>
            </w:r>
            <w:r>
              <w:rPr>
                <w:b/>
                <w:szCs w:val="21"/>
              </w:rPr>
              <w:t>90</w:t>
            </w:r>
            <w:r>
              <w:rPr>
                <w:rFonts w:hint="eastAsia"/>
                <w:b/>
                <w:szCs w:val="21"/>
              </w:rPr>
              <w:t>分及以上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良好</w:t>
            </w: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5分（含）以上至不足90分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合格60分（含）以上至不足75分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不足</w:t>
            </w:r>
            <w:r>
              <w:rPr>
                <w:b/>
                <w:szCs w:val="21"/>
              </w:rPr>
              <w:t>60</w:t>
            </w:r>
            <w:r>
              <w:rPr>
                <w:rFonts w:hint="eastAsia"/>
                <w:b/>
                <w:szCs w:val="21"/>
              </w:rPr>
              <w:t>分不合格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使用马工程教材</w:t>
            </w:r>
            <w:r>
              <w:rPr>
                <w:rFonts w:hint="eastAsia"/>
                <w:b/>
                <w:szCs w:val="21"/>
              </w:rPr>
              <w:t xml:space="preserve">  是</w:t>
            </w: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sym w:font="Wingdings" w:char="00A8"/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体现航运特色</w:t>
            </w:r>
            <w:r>
              <w:rPr>
                <w:rFonts w:hint="eastAsia"/>
                <w:b/>
                <w:szCs w:val="21"/>
              </w:rPr>
              <w:t xml:space="preserve">  是</w:t>
            </w: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  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（特色优点及不足</w:t>
            </w:r>
            <w:r>
              <w:rPr>
                <w:b/>
                <w:szCs w:val="21"/>
              </w:rPr>
              <w:t>建议）</w:t>
            </w:r>
          </w:p>
        </w:tc>
        <w:tc>
          <w:tcPr>
            <w:tcW w:w="7565" w:type="dxa"/>
            <w:gridSpan w:val="7"/>
            <w:vAlign w:val="bottom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bookmarkStart w:id="0" w:name="_GoBack"/>
            <w:bookmarkEnd w:id="0"/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954" w:firstLineChars="23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签字：             </w:t>
            </w:r>
          </w:p>
          <w:p>
            <w:pPr>
              <w:adjustRightInd w:val="0"/>
              <w:snapToGrid w:val="0"/>
              <w:spacing w:line="360" w:lineRule="auto"/>
              <w:ind w:firstLine="4954" w:firstLineChars="23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67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56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24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是否与</w:t>
            </w:r>
            <w:r>
              <w:rPr>
                <w:b/>
                <w:szCs w:val="21"/>
              </w:rPr>
              <w:t>教师交流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是</w:t>
            </w:r>
            <w:r>
              <w:rPr>
                <w:b/>
                <w:szCs w:val="21"/>
              </w:rPr>
              <w:sym w:font="Wingdings" w:char="F06F"/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sym w:font="Wingdings" w:char="00A8"/>
            </w:r>
          </w:p>
        </w:tc>
      </w:tr>
    </w:tbl>
    <w:p>
      <w:pPr>
        <w:ind w:firstLine="42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C4/JW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-8004</w:t>
      </w:r>
      <w:r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/00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1】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OWE1YzBlNDVmZjU1MGJkZDhiNGQwOWFiYzRhODgifQ=="/>
  </w:docVars>
  <w:rsids>
    <w:rsidRoot w:val="00A62B2A"/>
    <w:rsid w:val="00062246"/>
    <w:rsid w:val="000B298A"/>
    <w:rsid w:val="001277DF"/>
    <w:rsid w:val="00141346"/>
    <w:rsid w:val="001B1DA6"/>
    <w:rsid w:val="001C091A"/>
    <w:rsid w:val="001E0577"/>
    <w:rsid w:val="00211051"/>
    <w:rsid w:val="00225BD8"/>
    <w:rsid w:val="0027318B"/>
    <w:rsid w:val="00274CE7"/>
    <w:rsid w:val="0027503E"/>
    <w:rsid w:val="002C1572"/>
    <w:rsid w:val="002C5DDB"/>
    <w:rsid w:val="002C6C5D"/>
    <w:rsid w:val="002D4611"/>
    <w:rsid w:val="003022B7"/>
    <w:rsid w:val="00313B07"/>
    <w:rsid w:val="00315052"/>
    <w:rsid w:val="003218E1"/>
    <w:rsid w:val="0036577C"/>
    <w:rsid w:val="003853FE"/>
    <w:rsid w:val="0039783A"/>
    <w:rsid w:val="003C4880"/>
    <w:rsid w:val="003E2A9C"/>
    <w:rsid w:val="003F69A2"/>
    <w:rsid w:val="00400F4F"/>
    <w:rsid w:val="0041035D"/>
    <w:rsid w:val="00411A50"/>
    <w:rsid w:val="00423D37"/>
    <w:rsid w:val="00442D77"/>
    <w:rsid w:val="00445149"/>
    <w:rsid w:val="004641AB"/>
    <w:rsid w:val="00490168"/>
    <w:rsid w:val="0049505B"/>
    <w:rsid w:val="004E41FF"/>
    <w:rsid w:val="00521BC7"/>
    <w:rsid w:val="005659F6"/>
    <w:rsid w:val="00584755"/>
    <w:rsid w:val="0059531C"/>
    <w:rsid w:val="005A730B"/>
    <w:rsid w:val="005E72F0"/>
    <w:rsid w:val="00611F9F"/>
    <w:rsid w:val="00623A1A"/>
    <w:rsid w:val="0063495A"/>
    <w:rsid w:val="00695362"/>
    <w:rsid w:val="00695DC5"/>
    <w:rsid w:val="006E061A"/>
    <w:rsid w:val="006F1205"/>
    <w:rsid w:val="006F4AE6"/>
    <w:rsid w:val="0073498A"/>
    <w:rsid w:val="007C5457"/>
    <w:rsid w:val="007D37D6"/>
    <w:rsid w:val="007F4260"/>
    <w:rsid w:val="00801390"/>
    <w:rsid w:val="00812108"/>
    <w:rsid w:val="008369C9"/>
    <w:rsid w:val="00875328"/>
    <w:rsid w:val="008A4E97"/>
    <w:rsid w:val="008D451E"/>
    <w:rsid w:val="008F5C09"/>
    <w:rsid w:val="009416A5"/>
    <w:rsid w:val="00961FF4"/>
    <w:rsid w:val="009942E3"/>
    <w:rsid w:val="00A22188"/>
    <w:rsid w:val="00A25125"/>
    <w:rsid w:val="00A462DF"/>
    <w:rsid w:val="00A5164F"/>
    <w:rsid w:val="00A62B2A"/>
    <w:rsid w:val="00A913B3"/>
    <w:rsid w:val="00AC7ADE"/>
    <w:rsid w:val="00AF038C"/>
    <w:rsid w:val="00B506DB"/>
    <w:rsid w:val="00B62924"/>
    <w:rsid w:val="00B966F1"/>
    <w:rsid w:val="00BA493A"/>
    <w:rsid w:val="00BE0EC5"/>
    <w:rsid w:val="00C14E7B"/>
    <w:rsid w:val="00C535B4"/>
    <w:rsid w:val="00C819BA"/>
    <w:rsid w:val="00C914A7"/>
    <w:rsid w:val="00DF70EF"/>
    <w:rsid w:val="00E43310"/>
    <w:rsid w:val="00E52604"/>
    <w:rsid w:val="00E641F0"/>
    <w:rsid w:val="00E71319"/>
    <w:rsid w:val="00EA64AD"/>
    <w:rsid w:val="00EA7E81"/>
    <w:rsid w:val="00EF4265"/>
    <w:rsid w:val="00F00103"/>
    <w:rsid w:val="00F50EF8"/>
    <w:rsid w:val="00F74959"/>
    <w:rsid w:val="00FD1B8A"/>
    <w:rsid w:val="00FF4280"/>
    <w:rsid w:val="071B4155"/>
    <w:rsid w:val="1DA73735"/>
    <w:rsid w:val="58B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510</Characters>
  <Lines>4</Lines>
  <Paragraphs>1</Paragraphs>
  <TotalTime>0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2021-09-08T01:01:00Z</dcterms:created>
  <dc:creator>Administrator</dc:creator>
  <cp:lastModifiedBy>ym</cp:lastModifiedBy>
  <cp:lastPrinted>2021-06-30T07:27:00Z</cp:lastPrinted>
  <dcterms:modified xsi:type="dcterms:W3CDTF">2022-12-30T07:17:23Z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996DDCCA37064AB58F18EDDF39C70762</vt:lpwstr>
  </property>
</Properties>
</file>